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123F" w14:textId="77777777" w:rsidR="00445E65" w:rsidRDefault="00445E65" w:rsidP="00445E65">
      <w:pPr>
        <w:jc w:val="center"/>
        <w:rPr>
          <w:rFonts w:ascii="Agent Orange" w:hAnsi="Agent Orange" w:cs="Agent Orange"/>
          <w:sz w:val="36"/>
          <w:szCs w:val="36"/>
        </w:rPr>
      </w:pPr>
      <w:bookmarkStart w:id="0" w:name="_GoBack"/>
      <w:bookmarkEnd w:id="0"/>
      <w:r>
        <w:rPr>
          <w:rFonts w:ascii="Agent Orange" w:hAnsi="Agent Orange" w:cs="Agent Orange"/>
          <w:sz w:val="36"/>
          <w:szCs w:val="36"/>
        </w:rPr>
        <w:t>Unit 2</w:t>
      </w:r>
      <w:r>
        <w:rPr>
          <w:rFonts w:ascii="Times New Roman" w:hAnsi="Times New Roman" w:cs="Times New Roman"/>
          <w:sz w:val="36"/>
          <w:szCs w:val="36"/>
        </w:rPr>
        <w:t>—</w:t>
      </w:r>
      <w:r>
        <w:rPr>
          <w:rFonts w:ascii="Agent Orange" w:hAnsi="Agent Orange" w:cs="Agent Orange"/>
          <w:sz w:val="36"/>
          <w:szCs w:val="36"/>
        </w:rPr>
        <w:t>Population, HEI, Movement</w:t>
      </w:r>
      <w:r w:rsidRPr="00FA791E">
        <w:rPr>
          <w:rFonts w:ascii="Agent Orange" w:hAnsi="Agent Orange" w:cs="Agent Orange"/>
          <w:sz w:val="36"/>
          <w:szCs w:val="36"/>
        </w:rPr>
        <w:t xml:space="preserve">-- </w:t>
      </w:r>
      <w:r w:rsidRPr="00FA791E">
        <w:rPr>
          <w:rFonts w:ascii="Times New Roman" w:hAnsi="Times New Roman" w:cs="Times New Roman"/>
          <w:sz w:val="36"/>
          <w:szCs w:val="36"/>
        </w:rPr>
        <w:t>“</w:t>
      </w:r>
      <w:r w:rsidRPr="00FA791E">
        <w:rPr>
          <w:rFonts w:ascii="Agent Orange" w:hAnsi="Agent Orange" w:cs="Agent Orange"/>
          <w:sz w:val="36"/>
          <w:szCs w:val="36"/>
        </w:rPr>
        <w:t>I Can</w:t>
      </w:r>
      <w:r w:rsidRPr="00FA791E">
        <w:rPr>
          <w:rFonts w:ascii="Times New Roman" w:hAnsi="Times New Roman" w:cs="Times New Roman"/>
          <w:sz w:val="36"/>
          <w:szCs w:val="36"/>
        </w:rPr>
        <w:t>”</w:t>
      </w:r>
      <w:r w:rsidRPr="00FA791E">
        <w:rPr>
          <w:rFonts w:ascii="Agent Orange" w:hAnsi="Agent Orange" w:cs="Agent Orange"/>
          <w:sz w:val="36"/>
          <w:szCs w:val="36"/>
        </w:rPr>
        <w:t xml:space="preserve"> Statements</w:t>
      </w:r>
    </w:p>
    <w:p w14:paraId="6F5DD267" w14:textId="77777777" w:rsidR="00445E65" w:rsidRPr="00FA791E" w:rsidRDefault="00445E65" w:rsidP="00445E65">
      <w:pPr>
        <w:jc w:val="center"/>
        <w:rPr>
          <w:rFonts w:ascii="Agent Orange" w:hAnsi="Agent Orange" w:cs="Agent Orange"/>
          <w:sz w:val="36"/>
          <w:szCs w:val="36"/>
        </w:rPr>
      </w:pPr>
    </w:p>
    <w:p w14:paraId="7D5DB040" w14:textId="77777777" w:rsidR="00445E65" w:rsidRDefault="00445E65" w:rsidP="00445E65">
      <w:pPr>
        <w:jc w:val="center"/>
        <w:rPr>
          <w:rFonts w:ascii="Satyr" w:hAnsi="Satyr"/>
          <w:sz w:val="32"/>
          <w:szCs w:val="32"/>
        </w:rPr>
      </w:pPr>
      <w:r w:rsidRPr="00FA791E">
        <w:rPr>
          <w:rFonts w:ascii="Satyr" w:hAnsi="Satyr"/>
          <w:i/>
          <w:sz w:val="32"/>
          <w:szCs w:val="32"/>
          <w:u w:val="single"/>
        </w:rPr>
        <w:t>BEFORE THE TEST</w:t>
      </w:r>
      <w:r w:rsidRPr="00FA791E">
        <w:rPr>
          <w:rFonts w:ascii="Satyr" w:hAnsi="Satyr"/>
          <w:sz w:val="32"/>
          <w:szCs w:val="32"/>
        </w:rPr>
        <w:t xml:space="preserve"> check list</w:t>
      </w:r>
    </w:p>
    <w:p w14:paraId="0E3F8AC1" w14:textId="77777777" w:rsidR="00445E65" w:rsidRPr="00A56E1A" w:rsidRDefault="00445E65" w:rsidP="00445E65">
      <w:pPr>
        <w:jc w:val="center"/>
        <w:rPr>
          <w:rFonts w:ascii="Satyr" w:hAnsi="Satyr"/>
          <w:sz w:val="32"/>
          <w:szCs w:val="32"/>
        </w:rPr>
      </w:pPr>
      <w:r w:rsidRPr="00A56E1A">
        <w:rPr>
          <w:b/>
        </w:rPr>
        <w:t>ALL the items below MUST be completed BEFORE the unit test in order to be eligible to retake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188"/>
      </w:tblGrid>
      <w:tr w:rsidR="00445E65" w14:paraId="533DB3AD" w14:textId="77777777" w:rsidTr="00445E65">
        <w:tc>
          <w:tcPr>
            <w:tcW w:w="828" w:type="dxa"/>
          </w:tcPr>
          <w:p w14:paraId="36BAB933" w14:textId="77777777" w:rsidR="00445E65" w:rsidRDefault="00445E65" w:rsidP="00445E65"/>
        </w:tc>
        <w:tc>
          <w:tcPr>
            <w:tcW w:w="10188" w:type="dxa"/>
          </w:tcPr>
          <w:p w14:paraId="345F9E03" w14:textId="77777777" w:rsidR="00445E65" w:rsidRDefault="00445E65" w:rsidP="00445E65">
            <w:r>
              <w:t>All missing work for the unit must be completed and turned in with this review sheet</w:t>
            </w:r>
          </w:p>
        </w:tc>
      </w:tr>
      <w:tr w:rsidR="00445E65" w14:paraId="6D50CC46" w14:textId="77777777" w:rsidTr="00445E65">
        <w:tc>
          <w:tcPr>
            <w:tcW w:w="828" w:type="dxa"/>
          </w:tcPr>
          <w:p w14:paraId="0122E4D8" w14:textId="77777777" w:rsidR="00445E65" w:rsidRDefault="00445E65" w:rsidP="00445E65"/>
        </w:tc>
        <w:tc>
          <w:tcPr>
            <w:tcW w:w="10188" w:type="dxa"/>
          </w:tcPr>
          <w:p w14:paraId="32B1E2A6" w14:textId="77777777" w:rsidR="00445E65" w:rsidRDefault="00445E65" w:rsidP="00445E65">
            <w:r>
              <w:t>Attach a Skyward printout showing current work and scores for the quarter (any missing work must be completed and attached to the review sheet)</w:t>
            </w:r>
          </w:p>
        </w:tc>
      </w:tr>
      <w:tr w:rsidR="00445E65" w14:paraId="79ED310D" w14:textId="77777777" w:rsidTr="00445E65">
        <w:tc>
          <w:tcPr>
            <w:tcW w:w="828" w:type="dxa"/>
          </w:tcPr>
          <w:p w14:paraId="4FB99A31" w14:textId="77777777" w:rsidR="00445E65" w:rsidRDefault="00445E65" w:rsidP="00445E65"/>
        </w:tc>
        <w:tc>
          <w:tcPr>
            <w:tcW w:w="10188" w:type="dxa"/>
          </w:tcPr>
          <w:p w14:paraId="1E5D3CAB" w14:textId="77777777" w:rsidR="00445E65" w:rsidRDefault="00445E65" w:rsidP="00445E65">
            <w:r>
              <w:t xml:space="preserve">Review sheet is completed </w:t>
            </w:r>
            <w:r w:rsidRPr="00D34002">
              <w:rPr>
                <w:b/>
              </w:rPr>
              <w:t>on a separate sheet of paper</w:t>
            </w:r>
          </w:p>
        </w:tc>
      </w:tr>
      <w:tr w:rsidR="00445E65" w14:paraId="301140B4" w14:textId="77777777" w:rsidTr="00445E65">
        <w:tc>
          <w:tcPr>
            <w:tcW w:w="828" w:type="dxa"/>
          </w:tcPr>
          <w:p w14:paraId="1B7FC420" w14:textId="77777777" w:rsidR="00445E65" w:rsidRDefault="00445E65" w:rsidP="00445E65"/>
        </w:tc>
        <w:tc>
          <w:tcPr>
            <w:tcW w:w="10188" w:type="dxa"/>
          </w:tcPr>
          <w:p w14:paraId="0F93B19B" w14:textId="77777777" w:rsidR="00445E65" w:rsidRDefault="00445E65" w:rsidP="00445E65">
            <w:r>
              <w:t>Study for AT LEAST on hour outside of class</w:t>
            </w:r>
          </w:p>
        </w:tc>
      </w:tr>
      <w:tr w:rsidR="00445E65" w14:paraId="20A8298C" w14:textId="77777777" w:rsidTr="00445E65">
        <w:tc>
          <w:tcPr>
            <w:tcW w:w="828" w:type="dxa"/>
          </w:tcPr>
          <w:p w14:paraId="20EC187A" w14:textId="77777777" w:rsidR="00445E65" w:rsidRDefault="00445E65" w:rsidP="00445E65"/>
        </w:tc>
        <w:tc>
          <w:tcPr>
            <w:tcW w:w="10188" w:type="dxa"/>
          </w:tcPr>
          <w:p w14:paraId="1C73C70E" w14:textId="77777777" w:rsidR="00445E65" w:rsidRPr="00D34002" w:rsidRDefault="00445E65" w:rsidP="00445E65">
            <w:pPr>
              <w:rPr>
                <w:u w:val="single"/>
              </w:rPr>
            </w:pPr>
            <w:r>
              <w:t xml:space="preserve">Parent Signature showing completion of the above steps: </w:t>
            </w:r>
          </w:p>
        </w:tc>
      </w:tr>
      <w:tr w:rsidR="00445E65" w14:paraId="0F196228" w14:textId="77777777" w:rsidTr="00445E65">
        <w:tc>
          <w:tcPr>
            <w:tcW w:w="828" w:type="dxa"/>
          </w:tcPr>
          <w:p w14:paraId="6E4EA1F2" w14:textId="77777777" w:rsidR="00445E65" w:rsidRDefault="00445E65" w:rsidP="00445E65"/>
        </w:tc>
        <w:tc>
          <w:tcPr>
            <w:tcW w:w="10188" w:type="dxa"/>
          </w:tcPr>
          <w:p w14:paraId="59A7A2B2" w14:textId="77777777" w:rsidR="00445E65" w:rsidRDefault="00445E65" w:rsidP="00445E65">
            <w:r>
              <w:t>Review sheet, Skyward printout, and any missing assignments submitted BEFORE the unit test</w:t>
            </w:r>
          </w:p>
        </w:tc>
      </w:tr>
    </w:tbl>
    <w:p w14:paraId="5BD743B0" w14:textId="77777777" w:rsidR="00445E65" w:rsidRDefault="00445E65" w:rsidP="00445E65">
      <w:pPr>
        <w:jc w:val="center"/>
        <w:rPr>
          <w:b/>
        </w:rPr>
      </w:pPr>
    </w:p>
    <w:p w14:paraId="6C4CA8C0" w14:textId="77777777" w:rsidR="00445E65" w:rsidRPr="00A56E1A" w:rsidRDefault="00445E65" w:rsidP="00445E65">
      <w:pPr>
        <w:jc w:val="center"/>
        <w:rPr>
          <w:b/>
        </w:rPr>
      </w:pPr>
      <w:r w:rsidRPr="00A56E1A">
        <w:rPr>
          <w:b/>
        </w:rPr>
        <w:t>The items below are on your test.  KNOW THEM! The test is a mixture of multiple cho</w:t>
      </w:r>
      <w:r>
        <w:rPr>
          <w:b/>
        </w:rPr>
        <w:t>ice, matching, and short answer</w:t>
      </w:r>
    </w:p>
    <w:p w14:paraId="53F2CA94" w14:textId="77777777" w:rsidR="00445E65" w:rsidRDefault="00445E65" w:rsidP="00247534">
      <w:pPr>
        <w:ind w:left="360"/>
        <w:rPr>
          <w:rFonts w:ascii="Times New Roman" w:hAnsi="Times New Roman" w:cs="Times New Roman"/>
          <w:sz w:val="18"/>
          <w:szCs w:val="18"/>
        </w:rPr>
      </w:pPr>
    </w:p>
    <w:p w14:paraId="54A7251C" w14:textId="77777777" w:rsidR="00BC75BB" w:rsidRPr="006D3A4B" w:rsidRDefault="00BC75BB" w:rsidP="00BC75BB">
      <w:pPr>
        <w:ind w:left="432"/>
        <w:rPr>
          <w:rFonts w:ascii="Times New Roman" w:hAnsi="Times New Roman" w:cs="Times New Roman"/>
          <w:b/>
        </w:rPr>
      </w:pPr>
      <w:r w:rsidRPr="006D3A4B">
        <w:rPr>
          <w:rFonts w:ascii="Times New Roman" w:hAnsi="Times New Roman" w:cs="Times New Roman"/>
          <w:b/>
        </w:rPr>
        <w:t>I can explain why people settle where they settle</w:t>
      </w:r>
    </w:p>
    <w:p w14:paraId="2B47901F" w14:textId="77777777" w:rsidR="00BC75BB" w:rsidRPr="006D3A4B" w:rsidRDefault="00BC75BB" w:rsidP="00BC75B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>-Landforms, Location, Climate, Resources</w:t>
      </w:r>
    </w:p>
    <w:p w14:paraId="7370ACC8" w14:textId="77777777" w:rsidR="00BC75BB" w:rsidRPr="006D3A4B" w:rsidRDefault="00BC75BB" w:rsidP="00BC75B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>-I can explain why some areas of the world are more settled than others</w:t>
      </w:r>
    </w:p>
    <w:p w14:paraId="44A16559" w14:textId="77777777" w:rsidR="00BC75BB" w:rsidRDefault="00BC75BB" w:rsidP="00BC75BB">
      <w:pPr>
        <w:ind w:left="432" w:firstLine="720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>-Explain where people live and what motivates them to move</w:t>
      </w:r>
    </w:p>
    <w:p w14:paraId="3F84738F" w14:textId="77777777" w:rsidR="00BC75BB" w:rsidRDefault="00BC75BB" w:rsidP="00BC75BB">
      <w:pPr>
        <w:ind w:left="432"/>
        <w:rPr>
          <w:rFonts w:ascii="Times New Roman" w:hAnsi="Times New Roman" w:cs="Times New Roman"/>
          <w:b/>
        </w:rPr>
      </w:pPr>
    </w:p>
    <w:p w14:paraId="55A44604" w14:textId="77777777" w:rsidR="00BC75BB" w:rsidRPr="006D3A4B" w:rsidRDefault="00BC75BB" w:rsidP="00BC75BB">
      <w:pPr>
        <w:ind w:left="432"/>
        <w:rPr>
          <w:rFonts w:ascii="Times New Roman" w:hAnsi="Times New Roman" w:cs="Times New Roman"/>
          <w:b/>
        </w:rPr>
      </w:pPr>
      <w:r w:rsidRPr="006D3A4B">
        <w:rPr>
          <w:rFonts w:ascii="Times New Roman" w:hAnsi="Times New Roman" w:cs="Times New Roman"/>
          <w:b/>
        </w:rPr>
        <w:t>I can identify the difference in renewable and non-renewable resources</w:t>
      </w:r>
    </w:p>
    <w:p w14:paraId="1A1ED8FA" w14:textId="77777777" w:rsidR="00BC75BB" w:rsidRPr="006D3A4B" w:rsidRDefault="00BC75BB" w:rsidP="00BC75BB">
      <w:pPr>
        <w:ind w:left="432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ab/>
        <w:t>-Name renewable resources</w:t>
      </w:r>
    </w:p>
    <w:p w14:paraId="2C76BA46" w14:textId="77777777" w:rsidR="00BC75BB" w:rsidRPr="006D3A4B" w:rsidRDefault="00BC75BB" w:rsidP="00BC75BB">
      <w:pPr>
        <w:ind w:left="432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ab/>
        <w:t>-Name non-renewable resources</w:t>
      </w:r>
    </w:p>
    <w:p w14:paraId="61D4E5E5" w14:textId="41DBA76D" w:rsidR="00BC75BB" w:rsidRPr="006D3A4B" w:rsidRDefault="00BC75BB" w:rsidP="00BC75BB">
      <w:pPr>
        <w:ind w:left="432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ab/>
        <w:t>-Explain the difference between the two</w:t>
      </w:r>
      <w:r>
        <w:rPr>
          <w:rFonts w:ascii="Times New Roman" w:hAnsi="Times New Roman" w:cs="Times New Roman"/>
          <w:sz w:val="22"/>
          <w:szCs w:val="22"/>
        </w:rPr>
        <w:t xml:space="preserve"> &amp; their importance to humans</w:t>
      </w:r>
    </w:p>
    <w:p w14:paraId="2F867E33" w14:textId="77777777" w:rsidR="00BC75BB" w:rsidRPr="006D3A4B" w:rsidRDefault="00BC75BB" w:rsidP="00BC75BB">
      <w:pPr>
        <w:ind w:left="432" w:firstLine="720"/>
        <w:rPr>
          <w:rFonts w:ascii="Times New Roman" w:hAnsi="Times New Roman" w:cs="Times New Roman"/>
          <w:sz w:val="22"/>
          <w:szCs w:val="22"/>
        </w:rPr>
      </w:pPr>
    </w:p>
    <w:p w14:paraId="24528149" w14:textId="77777777" w:rsidR="00247534" w:rsidRPr="006D3A4B" w:rsidRDefault="00247534" w:rsidP="006D3A4B">
      <w:pPr>
        <w:ind w:left="432"/>
        <w:rPr>
          <w:rFonts w:ascii="Times New Roman" w:hAnsi="Times New Roman" w:cs="Times New Roman"/>
          <w:b/>
        </w:rPr>
      </w:pPr>
      <w:r w:rsidRPr="006D3A4B">
        <w:rPr>
          <w:rFonts w:ascii="Times New Roman" w:hAnsi="Times New Roman" w:cs="Times New Roman"/>
          <w:b/>
        </w:rPr>
        <w:t xml:space="preserve">I can identify environmental changes that are human caused </w:t>
      </w:r>
    </w:p>
    <w:p w14:paraId="0C36881E" w14:textId="201DBED1" w:rsidR="00445E65" w:rsidRPr="006D3A4B" w:rsidRDefault="00445E65" w:rsidP="006D3A4B">
      <w:pPr>
        <w:ind w:left="432" w:firstLine="360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>-Desertification</w:t>
      </w:r>
      <w:r w:rsidR="00BC75BB">
        <w:rPr>
          <w:rFonts w:ascii="Times New Roman" w:hAnsi="Times New Roman" w:cs="Times New Roman"/>
          <w:sz w:val="22"/>
          <w:szCs w:val="22"/>
        </w:rPr>
        <w:t xml:space="preserve"> (Africa)</w:t>
      </w:r>
    </w:p>
    <w:p w14:paraId="23109C06" w14:textId="302E1CC9" w:rsidR="00445E65" w:rsidRPr="006D3A4B" w:rsidRDefault="00445E65" w:rsidP="006D3A4B">
      <w:pPr>
        <w:ind w:left="432" w:firstLine="360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>-Deforestation</w:t>
      </w:r>
      <w:r w:rsidR="00BC75BB">
        <w:rPr>
          <w:rFonts w:ascii="Times New Roman" w:hAnsi="Times New Roman" w:cs="Times New Roman"/>
          <w:sz w:val="22"/>
          <w:szCs w:val="22"/>
        </w:rPr>
        <w:t xml:space="preserve"> (Amazon)</w:t>
      </w:r>
    </w:p>
    <w:p w14:paraId="2783BBD8" w14:textId="77099BBA" w:rsidR="006D3A4B" w:rsidRDefault="00445E65" w:rsidP="00BC75BB">
      <w:pPr>
        <w:ind w:left="432" w:firstLine="360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>-Desalinization</w:t>
      </w:r>
      <w:r w:rsidR="006D3A4B">
        <w:rPr>
          <w:rFonts w:ascii="Times New Roman" w:hAnsi="Times New Roman" w:cs="Times New Roman"/>
          <w:sz w:val="22"/>
          <w:szCs w:val="22"/>
        </w:rPr>
        <w:tab/>
      </w:r>
      <w:r w:rsidR="00BC75BB">
        <w:rPr>
          <w:rFonts w:ascii="Times New Roman" w:hAnsi="Times New Roman" w:cs="Times New Roman"/>
          <w:sz w:val="22"/>
          <w:szCs w:val="22"/>
        </w:rPr>
        <w:t xml:space="preserve"> (Middle East)</w:t>
      </w:r>
    </w:p>
    <w:p w14:paraId="46A81C44" w14:textId="3A51338C" w:rsidR="00BC75BB" w:rsidRPr="006D3A4B" w:rsidRDefault="00BC75BB" w:rsidP="00BC75BB">
      <w:pPr>
        <w:ind w:left="432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-Define and explain how each has affected the environment</w:t>
      </w:r>
    </w:p>
    <w:p w14:paraId="03CA23F1" w14:textId="77777777" w:rsidR="00445E65" w:rsidRPr="006D3A4B" w:rsidRDefault="00445E65" w:rsidP="006D3A4B">
      <w:pPr>
        <w:ind w:left="432" w:firstLine="360"/>
        <w:rPr>
          <w:rFonts w:ascii="Times New Roman" w:hAnsi="Times New Roman" w:cs="Times New Roman"/>
          <w:sz w:val="22"/>
          <w:szCs w:val="22"/>
        </w:rPr>
      </w:pPr>
    </w:p>
    <w:p w14:paraId="5728B200" w14:textId="77777777" w:rsidR="00445E65" w:rsidRPr="006D3A4B" w:rsidRDefault="00445E65" w:rsidP="00BC75BB">
      <w:pPr>
        <w:ind w:firstLine="432"/>
        <w:rPr>
          <w:rFonts w:ascii="Times New Roman" w:hAnsi="Times New Roman" w:cs="Times New Roman"/>
          <w:b/>
        </w:rPr>
      </w:pPr>
      <w:r w:rsidRPr="006D3A4B">
        <w:rPr>
          <w:rFonts w:ascii="Times New Roman" w:hAnsi="Times New Roman" w:cs="Times New Roman"/>
          <w:b/>
        </w:rPr>
        <w:t>I can define Demography and its major statistics:</w:t>
      </w:r>
      <w:r w:rsidRPr="006D3A4B">
        <w:rPr>
          <w:rFonts w:ascii="Times New Roman" w:hAnsi="Times New Roman" w:cs="Times New Roman"/>
          <w:b/>
          <w:noProof/>
        </w:rPr>
        <w:t xml:space="preserve"> </w:t>
      </w:r>
    </w:p>
    <w:p w14:paraId="4F41803E" w14:textId="70C232B7" w:rsidR="00445E65" w:rsidRPr="006D3A4B" w:rsidRDefault="00445E65" w:rsidP="00503CFD">
      <w:pPr>
        <w:ind w:left="432" w:firstLine="288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>-Birth, Death, Literacy Rates</w:t>
      </w:r>
    </w:p>
    <w:p w14:paraId="1EE1A6FD" w14:textId="77777777" w:rsidR="00445E65" w:rsidRPr="006D3A4B" w:rsidRDefault="00445E65" w:rsidP="00503CF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>-Globalization</w:t>
      </w:r>
    </w:p>
    <w:p w14:paraId="51CFF0EE" w14:textId="77777777" w:rsidR="00445E65" w:rsidRPr="006D3A4B" w:rsidRDefault="00445E65" w:rsidP="00503CFD">
      <w:pPr>
        <w:ind w:left="720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>-Push/pull factors</w:t>
      </w:r>
    </w:p>
    <w:p w14:paraId="315ABD11" w14:textId="77777777" w:rsidR="00445E65" w:rsidRPr="006D3A4B" w:rsidRDefault="00445E65" w:rsidP="00503CF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>-Urbanization</w:t>
      </w:r>
    </w:p>
    <w:p w14:paraId="01141084" w14:textId="77777777" w:rsidR="00445E65" w:rsidRPr="006D3A4B" w:rsidRDefault="00445E65" w:rsidP="00503CF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>-MDCs vs. LDCs</w:t>
      </w:r>
    </w:p>
    <w:p w14:paraId="79CA5B89" w14:textId="77777777" w:rsidR="00445E65" w:rsidRPr="006D3A4B" w:rsidRDefault="00445E65" w:rsidP="00503CF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>-Migration (Immigration vs. Emigration)</w:t>
      </w:r>
    </w:p>
    <w:p w14:paraId="632690D4" w14:textId="77777777" w:rsidR="00445E65" w:rsidRPr="006D3A4B" w:rsidRDefault="00445E65" w:rsidP="006D3A4B">
      <w:pPr>
        <w:ind w:left="432"/>
        <w:rPr>
          <w:rFonts w:ascii="Times New Roman" w:hAnsi="Times New Roman" w:cs="Times New Roman"/>
          <w:sz w:val="22"/>
          <w:szCs w:val="22"/>
        </w:rPr>
      </w:pPr>
    </w:p>
    <w:p w14:paraId="598EF659" w14:textId="77777777" w:rsidR="00247534" w:rsidRPr="006D3A4B" w:rsidRDefault="00247534" w:rsidP="006D3A4B">
      <w:pPr>
        <w:ind w:left="432"/>
        <w:rPr>
          <w:rFonts w:ascii="Times New Roman" w:hAnsi="Times New Roman" w:cs="Times New Roman"/>
          <w:b/>
        </w:rPr>
      </w:pPr>
      <w:r w:rsidRPr="006D3A4B">
        <w:rPr>
          <w:rFonts w:ascii="Times New Roman" w:hAnsi="Times New Roman" w:cs="Times New Roman"/>
          <w:b/>
        </w:rPr>
        <w:t>I can interpret a population pyramid.</w:t>
      </w:r>
    </w:p>
    <w:p w14:paraId="5C8D8C4C" w14:textId="77777777" w:rsidR="00445E65" w:rsidRPr="006D3A4B" w:rsidRDefault="00445E65" w:rsidP="006D3A4B">
      <w:pPr>
        <w:ind w:left="432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ab/>
        <w:t>-I can tell the difference between an LDC and an MDC based on a population pyramid</w:t>
      </w:r>
    </w:p>
    <w:p w14:paraId="3D4C22E4" w14:textId="77777777" w:rsidR="00445E65" w:rsidRPr="006D3A4B" w:rsidRDefault="00445E65" w:rsidP="00503CFD">
      <w:pPr>
        <w:ind w:left="432" w:firstLine="288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>-I can tell whether the population of a country is increasing or decreasing based on its population pyramid</w:t>
      </w:r>
    </w:p>
    <w:p w14:paraId="2CE35228" w14:textId="77777777" w:rsidR="00445E65" w:rsidRPr="006D3A4B" w:rsidRDefault="00445E65" w:rsidP="006D3A4B">
      <w:pPr>
        <w:ind w:left="432"/>
        <w:rPr>
          <w:rFonts w:ascii="Times New Roman" w:hAnsi="Times New Roman" w:cs="Times New Roman"/>
          <w:sz w:val="22"/>
          <w:szCs w:val="22"/>
        </w:rPr>
      </w:pPr>
      <w:r w:rsidRPr="006D3A4B">
        <w:rPr>
          <w:rFonts w:ascii="Times New Roman" w:hAnsi="Times New Roman" w:cs="Times New Roman"/>
          <w:sz w:val="22"/>
          <w:szCs w:val="22"/>
        </w:rPr>
        <w:tab/>
        <w:t>-I can predict the future of a country’s population based on its population pyramid</w:t>
      </w:r>
    </w:p>
    <w:p w14:paraId="27D38D64" w14:textId="77777777" w:rsidR="00445E65" w:rsidRPr="006D3A4B" w:rsidRDefault="00445E65" w:rsidP="006D3A4B">
      <w:pPr>
        <w:ind w:left="432"/>
        <w:rPr>
          <w:rFonts w:ascii="Times New Roman" w:hAnsi="Times New Roman" w:cs="Times New Roman"/>
          <w:sz w:val="22"/>
          <w:szCs w:val="22"/>
        </w:rPr>
      </w:pPr>
    </w:p>
    <w:p w14:paraId="79E40C64" w14:textId="776F1AD6" w:rsidR="00247534" w:rsidRDefault="00247534" w:rsidP="006D3A4B">
      <w:pPr>
        <w:ind w:left="432"/>
        <w:rPr>
          <w:rFonts w:ascii="Times New Roman" w:hAnsi="Times New Roman" w:cs="Times New Roman"/>
          <w:b/>
        </w:rPr>
      </w:pPr>
      <w:r w:rsidRPr="006D3A4B">
        <w:rPr>
          <w:rFonts w:ascii="Times New Roman" w:hAnsi="Times New Roman" w:cs="Times New Roman"/>
          <w:b/>
        </w:rPr>
        <w:t>I can describe the different types of migration</w:t>
      </w:r>
      <w:r w:rsidR="00BC75BB">
        <w:rPr>
          <w:rFonts w:ascii="Times New Roman" w:hAnsi="Times New Roman" w:cs="Times New Roman"/>
          <w:b/>
        </w:rPr>
        <w:t>/movement</w:t>
      </w:r>
    </w:p>
    <w:p w14:paraId="4F0B169B" w14:textId="5CB1D62D" w:rsidR="00BC75BB" w:rsidRPr="00BC75BB" w:rsidRDefault="00BC75BB" w:rsidP="006D3A4B">
      <w:pPr>
        <w:ind w:left="432"/>
        <w:rPr>
          <w:rFonts w:ascii="Times New Roman" w:hAnsi="Times New Roman" w:cs="Times New Roman"/>
          <w:sz w:val="22"/>
          <w:szCs w:val="22"/>
        </w:rPr>
      </w:pPr>
      <w:r w:rsidRPr="00BC75BB">
        <w:rPr>
          <w:rFonts w:ascii="Times New Roman" w:hAnsi="Times New Roman" w:cs="Times New Roman"/>
          <w:sz w:val="22"/>
          <w:szCs w:val="22"/>
        </w:rPr>
        <w:tab/>
        <w:t>-Immigration vs. Emigration</w:t>
      </w:r>
    </w:p>
    <w:p w14:paraId="7C657E79" w14:textId="1780B42E" w:rsidR="00BC75BB" w:rsidRPr="00BC75BB" w:rsidRDefault="00BC75BB" w:rsidP="006D3A4B">
      <w:pPr>
        <w:ind w:left="432"/>
        <w:rPr>
          <w:rFonts w:ascii="Times New Roman" w:hAnsi="Times New Roman" w:cs="Times New Roman"/>
          <w:sz w:val="22"/>
          <w:szCs w:val="22"/>
        </w:rPr>
      </w:pPr>
      <w:r w:rsidRPr="00BC75BB">
        <w:rPr>
          <w:rFonts w:ascii="Times New Roman" w:hAnsi="Times New Roman" w:cs="Times New Roman"/>
          <w:sz w:val="22"/>
          <w:szCs w:val="22"/>
        </w:rPr>
        <w:tab/>
        <w:t>-Drug Trafficking</w:t>
      </w:r>
    </w:p>
    <w:p w14:paraId="2D725DAE" w14:textId="3F8D05A1" w:rsidR="00BC75BB" w:rsidRDefault="00BC75BB" w:rsidP="006D3A4B">
      <w:pPr>
        <w:ind w:left="432"/>
        <w:rPr>
          <w:rFonts w:ascii="Times New Roman" w:hAnsi="Times New Roman" w:cs="Times New Roman"/>
          <w:sz w:val="22"/>
          <w:szCs w:val="22"/>
        </w:rPr>
      </w:pPr>
      <w:r w:rsidRPr="00BC75BB">
        <w:rPr>
          <w:rFonts w:ascii="Times New Roman" w:hAnsi="Times New Roman" w:cs="Times New Roman"/>
          <w:sz w:val="22"/>
          <w:szCs w:val="22"/>
        </w:rPr>
        <w:tab/>
        <w:t>-U.S. &amp; Mexico Immigration Issues</w:t>
      </w:r>
    </w:p>
    <w:p w14:paraId="6186470A" w14:textId="008146A1" w:rsidR="00247534" w:rsidRPr="00BC75BB" w:rsidRDefault="00BC75BB" w:rsidP="00BC75BB">
      <w:pPr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-Know the challenges that people face when moving</w:t>
      </w:r>
    </w:p>
    <w:sectPr w:rsidR="00247534" w:rsidRPr="00BC75BB" w:rsidSect="00445E6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ent Orange">
    <w:altName w:val="Alte Haas Grotesk Bold"/>
    <w:charset w:val="00"/>
    <w:family w:val="auto"/>
    <w:pitch w:val="variable"/>
    <w:sig w:usb0="00000003" w:usb1="00000000" w:usb2="00000040" w:usb3="00000000" w:csb0="00000001" w:csb1="00000000"/>
  </w:font>
  <w:font w:name="Satyr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89B"/>
    <w:multiLevelType w:val="hybridMultilevel"/>
    <w:tmpl w:val="2CB6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790B"/>
    <w:multiLevelType w:val="hybridMultilevel"/>
    <w:tmpl w:val="D2B4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152E"/>
    <w:multiLevelType w:val="hybridMultilevel"/>
    <w:tmpl w:val="907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10CB6"/>
    <w:multiLevelType w:val="hybridMultilevel"/>
    <w:tmpl w:val="B20E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85EB5"/>
    <w:multiLevelType w:val="hybridMultilevel"/>
    <w:tmpl w:val="36A6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34"/>
    <w:rsid w:val="000C510A"/>
    <w:rsid w:val="00247534"/>
    <w:rsid w:val="00445E65"/>
    <w:rsid w:val="00503CFD"/>
    <w:rsid w:val="006D3A4B"/>
    <w:rsid w:val="00702DC4"/>
    <w:rsid w:val="00AC0BD9"/>
    <w:rsid w:val="00B24158"/>
    <w:rsid w:val="00BC75BB"/>
    <w:rsid w:val="00C36461"/>
    <w:rsid w:val="00F3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66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3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34"/>
    <w:pPr>
      <w:ind w:left="720"/>
      <w:contextualSpacing/>
    </w:pPr>
  </w:style>
  <w:style w:type="table" w:styleId="TableGrid">
    <w:name w:val="Table Grid"/>
    <w:basedOn w:val="TableNormal"/>
    <w:uiPriority w:val="59"/>
    <w:rsid w:val="00445E6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3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34"/>
    <w:pPr>
      <w:ind w:left="720"/>
      <w:contextualSpacing/>
    </w:pPr>
  </w:style>
  <w:style w:type="table" w:styleId="TableGrid">
    <w:name w:val="Table Grid"/>
    <w:basedOn w:val="TableNormal"/>
    <w:uiPriority w:val="59"/>
    <w:rsid w:val="00445E6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Macintosh Word</Application>
  <DocSecurity>4</DocSecurity>
  <Lines>14</Lines>
  <Paragraphs>4</Paragraphs>
  <ScaleCrop>false</ScaleCrop>
  <Company>Corner Canyon High School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Marie Lunt</dc:creator>
  <cp:keywords/>
  <dc:description/>
  <cp:lastModifiedBy>BreAnne Staheli</cp:lastModifiedBy>
  <cp:revision>2</cp:revision>
  <dcterms:created xsi:type="dcterms:W3CDTF">2014-04-07T14:32:00Z</dcterms:created>
  <dcterms:modified xsi:type="dcterms:W3CDTF">2014-04-07T14:32:00Z</dcterms:modified>
</cp:coreProperties>
</file>