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5641" w14:textId="77777777" w:rsidR="004B3552" w:rsidRPr="00BA39BA" w:rsidRDefault="000333B3" w:rsidP="000333B3">
      <w:pPr>
        <w:jc w:val="center"/>
        <w:rPr>
          <w:b/>
        </w:rPr>
      </w:pPr>
      <w:r w:rsidRPr="00BA39BA">
        <w:rPr>
          <w:b/>
        </w:rPr>
        <w:t>Modern World Research Project</w:t>
      </w:r>
    </w:p>
    <w:p w14:paraId="14B4FCB8" w14:textId="77777777" w:rsidR="000333B3" w:rsidRDefault="000333B3" w:rsidP="000333B3">
      <w:pPr>
        <w:jc w:val="center"/>
      </w:pPr>
    </w:p>
    <w:p w14:paraId="7E4FD11E" w14:textId="77777777" w:rsidR="000333B3" w:rsidRDefault="000333B3" w:rsidP="0003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Assignment: </w:t>
      </w:r>
      <w:r>
        <w:t>You and one other student will be given an assigned topic in which you will research, create and present on.  You will have one full class period to researc</w:t>
      </w:r>
      <w:r>
        <w:t>h and create your Google S</w:t>
      </w:r>
      <w:r>
        <w:t>lide. Presentations will be split into the following two class periods.</w:t>
      </w:r>
    </w:p>
    <w:p w14:paraId="57166787" w14:textId="77777777" w:rsidR="000333B3" w:rsidRDefault="000333B3" w:rsidP="000333B3"/>
    <w:p w14:paraId="118E9B29" w14:textId="77777777" w:rsidR="000333B3" w:rsidRDefault="000333B3" w:rsidP="000333B3">
      <w:r>
        <w:t>Google Slide Outline</w:t>
      </w:r>
    </w:p>
    <w:p w14:paraId="26E323B3" w14:textId="77777777" w:rsidR="000333B3" w:rsidRDefault="000333B3" w:rsidP="000333B3">
      <w:pPr>
        <w:pStyle w:val="ListParagraph"/>
        <w:numPr>
          <w:ilvl w:val="0"/>
          <w:numId w:val="1"/>
        </w:numPr>
      </w:pPr>
      <w:r>
        <w:t>Introduction</w:t>
      </w:r>
    </w:p>
    <w:p w14:paraId="72DD5F85" w14:textId="77777777" w:rsidR="000333B3" w:rsidRDefault="000333B3" w:rsidP="000333B3">
      <w:pPr>
        <w:pStyle w:val="ListParagraph"/>
        <w:numPr>
          <w:ilvl w:val="0"/>
          <w:numId w:val="1"/>
        </w:numPr>
      </w:pPr>
      <w:r>
        <w:t>Background</w:t>
      </w:r>
    </w:p>
    <w:p w14:paraId="31A654D3" w14:textId="77777777" w:rsidR="000333B3" w:rsidRDefault="000333B3" w:rsidP="000333B3">
      <w:pPr>
        <w:pStyle w:val="ListParagraph"/>
        <w:numPr>
          <w:ilvl w:val="0"/>
          <w:numId w:val="1"/>
        </w:numPr>
      </w:pPr>
      <w:r>
        <w:t>Content</w:t>
      </w:r>
    </w:p>
    <w:p w14:paraId="5510DE85" w14:textId="77777777" w:rsidR="000333B3" w:rsidRDefault="000333B3" w:rsidP="000333B3">
      <w:pPr>
        <w:pStyle w:val="ListParagraph"/>
        <w:numPr>
          <w:ilvl w:val="0"/>
          <w:numId w:val="1"/>
        </w:numPr>
      </w:pPr>
      <w:r>
        <w:t>Content</w:t>
      </w:r>
    </w:p>
    <w:p w14:paraId="0335732E" w14:textId="77777777" w:rsidR="000333B3" w:rsidRDefault="000333B3" w:rsidP="000333B3">
      <w:pPr>
        <w:pStyle w:val="ListParagraph"/>
        <w:numPr>
          <w:ilvl w:val="0"/>
          <w:numId w:val="1"/>
        </w:numPr>
      </w:pPr>
      <w:r>
        <w:t>Conclusion/Significance</w:t>
      </w:r>
    </w:p>
    <w:p w14:paraId="34905D8A" w14:textId="77777777" w:rsidR="000333B3" w:rsidRDefault="000333B3" w:rsidP="000333B3">
      <w:pPr>
        <w:pStyle w:val="ListParagraph"/>
        <w:numPr>
          <w:ilvl w:val="0"/>
          <w:numId w:val="1"/>
        </w:numPr>
      </w:pPr>
      <w:r>
        <w:t>Citations</w:t>
      </w:r>
    </w:p>
    <w:p w14:paraId="216148F6" w14:textId="77777777" w:rsidR="000333B3" w:rsidRDefault="000333B3" w:rsidP="000333B3"/>
    <w:p w14:paraId="2C38B6F9" w14:textId="77777777" w:rsidR="000333B3" w:rsidRDefault="000333B3" w:rsidP="000333B3">
      <w:pPr>
        <w:jc w:val="center"/>
        <w:rPr>
          <w:b/>
        </w:rPr>
      </w:pPr>
      <w:r w:rsidRPr="00CF5903">
        <w:rPr>
          <w:b/>
        </w:rPr>
        <w:t>Rubric</w:t>
      </w:r>
    </w:p>
    <w:p w14:paraId="16D02B60" w14:textId="77777777" w:rsidR="000333B3" w:rsidRPr="00E36959" w:rsidRDefault="000333B3" w:rsidP="000333B3">
      <w:pPr>
        <w:jc w:val="center"/>
      </w:pPr>
    </w:p>
    <w:tbl>
      <w:tblPr>
        <w:tblStyle w:val="TableGrid"/>
        <w:tblW w:w="11254" w:type="dxa"/>
        <w:tblInd w:w="-342" w:type="dxa"/>
        <w:tblLook w:val="04A0" w:firstRow="1" w:lastRow="0" w:firstColumn="1" w:lastColumn="0" w:noHBand="0" w:noVBand="1"/>
      </w:tblPr>
      <w:tblGrid>
        <w:gridCol w:w="2476"/>
        <w:gridCol w:w="1053"/>
        <w:gridCol w:w="1163"/>
        <w:gridCol w:w="2045"/>
        <w:gridCol w:w="2216"/>
        <w:gridCol w:w="2301"/>
      </w:tblGrid>
      <w:tr w:rsidR="000333B3" w14:paraId="2B1A1C0C" w14:textId="77777777" w:rsidTr="00457A00">
        <w:trPr>
          <w:trHeight w:val="277"/>
        </w:trPr>
        <w:tc>
          <w:tcPr>
            <w:tcW w:w="2476" w:type="dxa"/>
          </w:tcPr>
          <w:p w14:paraId="4B1CCF33" w14:textId="77777777" w:rsidR="000333B3" w:rsidRPr="00235E99" w:rsidRDefault="000333B3" w:rsidP="00457A00">
            <w:pPr>
              <w:rPr>
                <w:b/>
              </w:rPr>
            </w:pPr>
            <w:r w:rsidRPr="00235E99">
              <w:rPr>
                <w:b/>
              </w:rPr>
              <w:t>CATEGORY</w:t>
            </w:r>
          </w:p>
        </w:tc>
        <w:tc>
          <w:tcPr>
            <w:tcW w:w="2216" w:type="dxa"/>
            <w:gridSpan w:val="2"/>
          </w:tcPr>
          <w:p w14:paraId="2B45C2C0" w14:textId="77777777" w:rsidR="000333B3" w:rsidRDefault="000333B3" w:rsidP="00457A00">
            <w:r>
              <w:t>4</w:t>
            </w:r>
          </w:p>
        </w:tc>
        <w:tc>
          <w:tcPr>
            <w:tcW w:w="2045" w:type="dxa"/>
          </w:tcPr>
          <w:p w14:paraId="2E4D16D1" w14:textId="77777777" w:rsidR="000333B3" w:rsidRDefault="000333B3" w:rsidP="00457A00">
            <w:r>
              <w:t>3</w:t>
            </w:r>
          </w:p>
        </w:tc>
        <w:tc>
          <w:tcPr>
            <w:tcW w:w="2216" w:type="dxa"/>
          </w:tcPr>
          <w:p w14:paraId="5E712C50" w14:textId="77777777" w:rsidR="000333B3" w:rsidRDefault="000333B3" w:rsidP="00457A00">
            <w:r>
              <w:t>2</w:t>
            </w:r>
          </w:p>
        </w:tc>
        <w:tc>
          <w:tcPr>
            <w:tcW w:w="2301" w:type="dxa"/>
          </w:tcPr>
          <w:p w14:paraId="36BDD17B" w14:textId="77777777" w:rsidR="000333B3" w:rsidRDefault="000333B3" w:rsidP="00457A00">
            <w:r>
              <w:t>1</w:t>
            </w:r>
          </w:p>
        </w:tc>
      </w:tr>
      <w:tr w:rsidR="000333B3" w14:paraId="4BEDEDD1" w14:textId="77777777" w:rsidTr="00457A00">
        <w:trPr>
          <w:trHeight w:val="921"/>
        </w:trPr>
        <w:tc>
          <w:tcPr>
            <w:tcW w:w="2476" w:type="dxa"/>
          </w:tcPr>
          <w:p w14:paraId="23B2D353" w14:textId="77777777" w:rsidR="000333B3" w:rsidRDefault="000333B3" w:rsidP="00457A00">
            <w:r>
              <w:t>Sequence of Information</w:t>
            </w:r>
          </w:p>
        </w:tc>
        <w:tc>
          <w:tcPr>
            <w:tcW w:w="2216" w:type="dxa"/>
            <w:gridSpan w:val="2"/>
          </w:tcPr>
          <w:p w14:paraId="1E61DE43" w14:textId="77777777" w:rsidR="000333B3" w:rsidRPr="00AF4CAE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2045" w:type="dxa"/>
          </w:tcPr>
          <w:p w14:paraId="2B987247" w14:textId="77777777" w:rsidR="000333B3" w:rsidRPr="00AF4CAE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information is organized in a clear, logical way. One card or item of information seems out of place.</w:t>
            </w:r>
          </w:p>
        </w:tc>
        <w:tc>
          <w:tcPr>
            <w:tcW w:w="2216" w:type="dxa"/>
          </w:tcPr>
          <w:p w14:paraId="1264E1A4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information is logically sequenced. An occasional slide or item of information seems out of place.</w:t>
            </w:r>
          </w:p>
        </w:tc>
        <w:tc>
          <w:tcPr>
            <w:tcW w:w="2301" w:type="dxa"/>
          </w:tcPr>
          <w:p w14:paraId="43310DDF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no clear plan for the organization of information.</w:t>
            </w:r>
          </w:p>
        </w:tc>
      </w:tr>
      <w:tr w:rsidR="000333B3" w14:paraId="69AC4DFD" w14:textId="77777777" w:rsidTr="00457A00">
        <w:trPr>
          <w:trHeight w:val="737"/>
        </w:trPr>
        <w:tc>
          <w:tcPr>
            <w:tcW w:w="2476" w:type="dxa"/>
          </w:tcPr>
          <w:p w14:paraId="01C9418C" w14:textId="77777777" w:rsidR="000333B3" w:rsidRDefault="000333B3" w:rsidP="00457A00">
            <w:r>
              <w:t>Content - Accuracy</w:t>
            </w:r>
          </w:p>
        </w:tc>
        <w:tc>
          <w:tcPr>
            <w:tcW w:w="2216" w:type="dxa"/>
            <w:gridSpan w:val="2"/>
          </w:tcPr>
          <w:p w14:paraId="20E44A70" w14:textId="77777777" w:rsidR="000333B3" w:rsidRPr="00AF4CAE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content throughout the presentation is accurate. There are no factual errors.</w:t>
            </w:r>
          </w:p>
        </w:tc>
        <w:tc>
          <w:tcPr>
            <w:tcW w:w="2045" w:type="dxa"/>
          </w:tcPr>
          <w:p w14:paraId="71087577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of the content is accurate but there is one piece of information that might be inaccurate.</w:t>
            </w:r>
          </w:p>
        </w:tc>
        <w:tc>
          <w:tcPr>
            <w:tcW w:w="2216" w:type="dxa"/>
          </w:tcPr>
          <w:p w14:paraId="6C8F51B6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content is generally accurate, but one piece of information is clearly flawed or inaccurate.</w:t>
            </w:r>
          </w:p>
        </w:tc>
        <w:tc>
          <w:tcPr>
            <w:tcW w:w="2301" w:type="dxa"/>
          </w:tcPr>
          <w:p w14:paraId="513E9A25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is typically confusing or contains more than one factual error.</w:t>
            </w:r>
          </w:p>
        </w:tc>
      </w:tr>
      <w:tr w:rsidR="000333B3" w14:paraId="1EECFB20" w14:textId="77777777" w:rsidTr="00457A00">
        <w:trPr>
          <w:trHeight w:val="921"/>
        </w:trPr>
        <w:tc>
          <w:tcPr>
            <w:tcW w:w="2476" w:type="dxa"/>
          </w:tcPr>
          <w:p w14:paraId="1238C6DE" w14:textId="77777777" w:rsidR="000333B3" w:rsidRDefault="000333B3" w:rsidP="00457A00">
            <w:r>
              <w:t>Effectiveness</w:t>
            </w:r>
          </w:p>
        </w:tc>
        <w:tc>
          <w:tcPr>
            <w:tcW w:w="2216" w:type="dxa"/>
            <w:gridSpan w:val="2"/>
          </w:tcPr>
          <w:p w14:paraId="2731F1F7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includes all material needed to gain a comfortable understanding of the topic. </w:t>
            </w:r>
          </w:p>
        </w:tc>
        <w:tc>
          <w:tcPr>
            <w:tcW w:w="2045" w:type="dxa"/>
          </w:tcPr>
          <w:p w14:paraId="421C56DD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includes most material needed to gain a comfortable understanding of the material but is lacking one or two key elements.</w:t>
            </w:r>
          </w:p>
        </w:tc>
        <w:tc>
          <w:tcPr>
            <w:tcW w:w="2216" w:type="dxa"/>
          </w:tcPr>
          <w:p w14:paraId="543D36B9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is missing more than two key elements. </w:t>
            </w:r>
          </w:p>
        </w:tc>
        <w:tc>
          <w:tcPr>
            <w:tcW w:w="2301" w:type="dxa"/>
          </w:tcPr>
          <w:p w14:paraId="4B693A43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is lacking several key elements and has inaccuracies.</w:t>
            </w:r>
          </w:p>
        </w:tc>
      </w:tr>
      <w:tr w:rsidR="000333B3" w14:paraId="023EDCCF" w14:textId="77777777" w:rsidTr="00457A00">
        <w:trPr>
          <w:trHeight w:val="737"/>
        </w:trPr>
        <w:tc>
          <w:tcPr>
            <w:tcW w:w="2476" w:type="dxa"/>
          </w:tcPr>
          <w:p w14:paraId="046ACBDA" w14:textId="77777777" w:rsidR="000333B3" w:rsidRDefault="000333B3" w:rsidP="00457A00">
            <w:r>
              <w:t>Cooperation</w:t>
            </w:r>
          </w:p>
        </w:tc>
        <w:tc>
          <w:tcPr>
            <w:tcW w:w="2216" w:type="dxa"/>
            <w:gridSpan w:val="2"/>
          </w:tcPr>
          <w:p w14:paraId="101B19C7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all of the time.</w:t>
            </w:r>
          </w:p>
        </w:tc>
        <w:tc>
          <w:tcPr>
            <w:tcW w:w="2045" w:type="dxa"/>
          </w:tcPr>
          <w:p w14:paraId="7AB8A7E1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most of the time.</w:t>
            </w:r>
          </w:p>
        </w:tc>
        <w:tc>
          <w:tcPr>
            <w:tcW w:w="2216" w:type="dxa"/>
          </w:tcPr>
          <w:p w14:paraId="190D529C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delegate tasks and share responsibility effectively some of the time.</w:t>
            </w:r>
          </w:p>
        </w:tc>
        <w:tc>
          <w:tcPr>
            <w:tcW w:w="2301" w:type="dxa"/>
          </w:tcPr>
          <w:p w14:paraId="2F26E57E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students are not effective in delegating tasks and/or sharing responsibility.</w:t>
            </w:r>
          </w:p>
        </w:tc>
      </w:tr>
      <w:tr w:rsidR="000333B3" w14:paraId="10328164" w14:textId="77777777" w:rsidTr="00457A00">
        <w:trPr>
          <w:trHeight w:val="1106"/>
        </w:trPr>
        <w:tc>
          <w:tcPr>
            <w:tcW w:w="2476" w:type="dxa"/>
          </w:tcPr>
          <w:p w14:paraId="40A98FFF" w14:textId="77777777" w:rsidR="000333B3" w:rsidRDefault="000333B3" w:rsidP="00457A00">
            <w:r>
              <w:t>Background</w:t>
            </w:r>
          </w:p>
        </w:tc>
        <w:tc>
          <w:tcPr>
            <w:tcW w:w="2216" w:type="dxa"/>
            <w:gridSpan w:val="2"/>
          </w:tcPr>
          <w:p w14:paraId="4405F637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does not detract from text or </w:t>
            </w:r>
            <w:proofErr w:type="gramStart"/>
            <w:r>
              <w:rPr>
                <w:sz w:val="16"/>
                <w:szCs w:val="16"/>
              </w:rPr>
              <w:t>other</w:t>
            </w:r>
            <w:proofErr w:type="gramEnd"/>
            <w:r>
              <w:rPr>
                <w:sz w:val="16"/>
                <w:szCs w:val="16"/>
              </w:rPr>
              <w:t xml:space="preserve"> graphics. Choice of background is consistent from slide to slide and is appropriate for the topic.</w:t>
            </w:r>
          </w:p>
        </w:tc>
        <w:tc>
          <w:tcPr>
            <w:tcW w:w="2045" w:type="dxa"/>
          </w:tcPr>
          <w:p w14:paraId="33C37EE3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does not detract from text or </w:t>
            </w:r>
            <w:proofErr w:type="gramStart"/>
            <w:r>
              <w:rPr>
                <w:sz w:val="16"/>
                <w:szCs w:val="16"/>
              </w:rPr>
              <w:t>other</w:t>
            </w:r>
            <w:proofErr w:type="gramEnd"/>
            <w:r>
              <w:rPr>
                <w:sz w:val="16"/>
                <w:szCs w:val="16"/>
              </w:rPr>
              <w:t xml:space="preserve"> graphics. Choice of background is consistent from slide to slide.</w:t>
            </w:r>
          </w:p>
        </w:tc>
        <w:tc>
          <w:tcPr>
            <w:tcW w:w="2216" w:type="dxa"/>
          </w:tcPr>
          <w:p w14:paraId="6DE79B4F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does not detract from text or </w:t>
            </w:r>
            <w:proofErr w:type="gramStart"/>
            <w:r>
              <w:rPr>
                <w:sz w:val="16"/>
                <w:szCs w:val="16"/>
              </w:rPr>
              <w:t>other</w:t>
            </w:r>
            <w:proofErr w:type="gramEnd"/>
            <w:r>
              <w:rPr>
                <w:sz w:val="16"/>
                <w:szCs w:val="16"/>
              </w:rPr>
              <w:t xml:space="preserve"> graphics.</w:t>
            </w:r>
          </w:p>
        </w:tc>
        <w:tc>
          <w:tcPr>
            <w:tcW w:w="2301" w:type="dxa"/>
          </w:tcPr>
          <w:p w14:paraId="693E2586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Background makes it difficult to see text or competes with </w:t>
            </w:r>
            <w:proofErr w:type="gramStart"/>
            <w:r>
              <w:rPr>
                <w:sz w:val="16"/>
                <w:szCs w:val="16"/>
              </w:rPr>
              <w:t>other</w:t>
            </w:r>
            <w:proofErr w:type="gramEnd"/>
            <w:r>
              <w:rPr>
                <w:sz w:val="16"/>
                <w:szCs w:val="16"/>
              </w:rPr>
              <w:t xml:space="preserve"> graphics on the page.</w:t>
            </w:r>
          </w:p>
        </w:tc>
      </w:tr>
      <w:tr w:rsidR="000333B3" w14:paraId="1E630254" w14:textId="77777777" w:rsidTr="00457A00">
        <w:trPr>
          <w:trHeight w:val="737"/>
        </w:trPr>
        <w:tc>
          <w:tcPr>
            <w:tcW w:w="2476" w:type="dxa"/>
          </w:tcPr>
          <w:p w14:paraId="7C9A8888" w14:textId="77777777" w:rsidR="000333B3" w:rsidRDefault="000333B3" w:rsidP="00457A00">
            <w:r>
              <w:t>Text – Font Choice &amp; Formatting</w:t>
            </w:r>
          </w:p>
        </w:tc>
        <w:tc>
          <w:tcPr>
            <w:tcW w:w="2216" w:type="dxa"/>
            <w:gridSpan w:val="2"/>
          </w:tcPr>
          <w:p w14:paraId="4F74B3E1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formats (ex. color, bold italic) have been carefully planned to enhance readability and content.</w:t>
            </w:r>
          </w:p>
        </w:tc>
        <w:tc>
          <w:tcPr>
            <w:tcW w:w="2045" w:type="dxa"/>
          </w:tcPr>
          <w:p w14:paraId="4B259CEC" w14:textId="77777777" w:rsidR="000333B3" w:rsidRPr="00223213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 formats have been carefully planned. A couple of slides may be a little hard to read.</w:t>
            </w:r>
          </w:p>
        </w:tc>
        <w:tc>
          <w:tcPr>
            <w:tcW w:w="2216" w:type="dxa"/>
          </w:tcPr>
          <w:p w14:paraId="7D01EFEF" w14:textId="77777777" w:rsidR="000333B3" w:rsidRDefault="000333B3" w:rsidP="00457A00">
            <w:r>
              <w:rPr>
                <w:sz w:val="16"/>
                <w:szCs w:val="16"/>
              </w:rPr>
              <w:t>Font formatting has been carefully planned. A few of the slides may be a little hard to read.</w:t>
            </w:r>
          </w:p>
        </w:tc>
        <w:tc>
          <w:tcPr>
            <w:tcW w:w="2301" w:type="dxa"/>
          </w:tcPr>
          <w:p w14:paraId="4E5E9ABC" w14:textId="77777777" w:rsidR="000333B3" w:rsidRDefault="000333B3" w:rsidP="00457A00">
            <w:r>
              <w:rPr>
                <w:sz w:val="16"/>
                <w:szCs w:val="16"/>
              </w:rPr>
              <w:t>Font formatting makes it very difficult to read the material.</w:t>
            </w:r>
          </w:p>
        </w:tc>
      </w:tr>
      <w:tr w:rsidR="000333B3" w14:paraId="3E4EC8AC" w14:textId="77777777" w:rsidTr="00457A00">
        <w:trPr>
          <w:trHeight w:val="921"/>
        </w:trPr>
        <w:tc>
          <w:tcPr>
            <w:tcW w:w="2476" w:type="dxa"/>
          </w:tcPr>
          <w:p w14:paraId="575D16CC" w14:textId="77777777" w:rsidR="000333B3" w:rsidRDefault="000333B3" w:rsidP="00457A00">
            <w:r>
              <w:t>Use of Graphics</w:t>
            </w:r>
          </w:p>
        </w:tc>
        <w:tc>
          <w:tcPr>
            <w:tcW w:w="2216" w:type="dxa"/>
            <w:gridSpan w:val="2"/>
          </w:tcPr>
          <w:p w14:paraId="2940787C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graphics are the appropriate sixe and colors. They support the theme/content of the presentation</w:t>
            </w:r>
          </w:p>
        </w:tc>
        <w:tc>
          <w:tcPr>
            <w:tcW w:w="2045" w:type="dxa"/>
          </w:tcPr>
          <w:p w14:paraId="295B07DD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few graphics are not attractive but all support the theme/content of the presentation.</w:t>
            </w:r>
          </w:p>
        </w:tc>
        <w:tc>
          <w:tcPr>
            <w:tcW w:w="2216" w:type="dxa"/>
          </w:tcPr>
          <w:p w14:paraId="24496275" w14:textId="77777777" w:rsidR="000333B3" w:rsidRPr="0065550C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graphics are attractive but a few do not seem to support the theme/content of the presentation.</w:t>
            </w:r>
          </w:p>
        </w:tc>
        <w:tc>
          <w:tcPr>
            <w:tcW w:w="2301" w:type="dxa"/>
          </w:tcPr>
          <w:p w14:paraId="2E52ECAF" w14:textId="77777777" w:rsidR="000333B3" w:rsidRPr="0065550C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Several graphics are unattractive AND detract from the content of the presentation.</w:t>
            </w:r>
          </w:p>
        </w:tc>
      </w:tr>
      <w:tr w:rsidR="000333B3" w:rsidRPr="00AF4CAE" w14:paraId="306495F1" w14:textId="77777777" w:rsidTr="00457A00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476" w:type="dxa"/>
          </w:tcPr>
          <w:p w14:paraId="6F7532D1" w14:textId="77777777" w:rsidR="000333B3" w:rsidRPr="00AF4CAE" w:rsidRDefault="000333B3" w:rsidP="00457A00">
            <w:r>
              <w:t>Spelling &amp; Grammar</w:t>
            </w:r>
          </w:p>
        </w:tc>
        <w:tc>
          <w:tcPr>
            <w:tcW w:w="2216" w:type="dxa"/>
            <w:gridSpan w:val="2"/>
          </w:tcPr>
          <w:p w14:paraId="7E2B6EF0" w14:textId="77777777" w:rsidR="000333B3" w:rsidRPr="00E20C1F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no misspellings or grammatical errors.</w:t>
            </w:r>
          </w:p>
        </w:tc>
        <w:tc>
          <w:tcPr>
            <w:tcW w:w="2045" w:type="dxa"/>
          </w:tcPr>
          <w:p w14:paraId="634BE67F" w14:textId="77777777" w:rsidR="000333B3" w:rsidRPr="00D71BF6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1 -2 misspellings, but no grammatical errors.</w:t>
            </w:r>
          </w:p>
        </w:tc>
        <w:tc>
          <w:tcPr>
            <w:tcW w:w="2216" w:type="dxa"/>
          </w:tcPr>
          <w:p w14:paraId="71D672F8" w14:textId="77777777" w:rsidR="000333B3" w:rsidRPr="0065550C" w:rsidRDefault="000333B3" w:rsidP="00457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has 1- 2 grammatical errors but no misspellings.</w:t>
            </w:r>
          </w:p>
        </w:tc>
        <w:tc>
          <w:tcPr>
            <w:tcW w:w="2301" w:type="dxa"/>
          </w:tcPr>
          <w:p w14:paraId="4B059652" w14:textId="77777777" w:rsidR="000333B3" w:rsidRPr="0065550C" w:rsidRDefault="000333B3" w:rsidP="00457A00">
            <w:pPr>
              <w:rPr>
                <w:sz w:val="16"/>
                <w:szCs w:val="16"/>
              </w:rPr>
            </w:pPr>
            <w:r w:rsidRPr="0065550C">
              <w:rPr>
                <w:sz w:val="16"/>
                <w:szCs w:val="16"/>
              </w:rPr>
              <w:t>Presentation has more than 2 grammatical and/or spelling errors.</w:t>
            </w:r>
          </w:p>
        </w:tc>
      </w:tr>
      <w:tr w:rsidR="000333B3" w14:paraId="3220CC94" w14:textId="77777777" w:rsidTr="00457A00">
        <w:trPr>
          <w:gridAfter w:val="3"/>
          <w:wAfter w:w="6562" w:type="dxa"/>
          <w:trHeight w:val="408"/>
        </w:trPr>
        <w:tc>
          <w:tcPr>
            <w:tcW w:w="2476" w:type="dxa"/>
          </w:tcPr>
          <w:p w14:paraId="1DD90356" w14:textId="77777777" w:rsidR="000333B3" w:rsidRPr="00235E99" w:rsidRDefault="000333B3" w:rsidP="00457A00">
            <w:pPr>
              <w:pStyle w:val="ListParagraph"/>
              <w:ind w:left="0"/>
            </w:pPr>
            <w:r w:rsidRPr="00235E99">
              <w:t>Time</w:t>
            </w:r>
          </w:p>
        </w:tc>
        <w:tc>
          <w:tcPr>
            <w:tcW w:w="1053" w:type="dxa"/>
          </w:tcPr>
          <w:p w14:paraId="2961CA58" w14:textId="77777777" w:rsidR="000333B3" w:rsidRPr="0015048C" w:rsidRDefault="0015048C" w:rsidP="00457A00">
            <w:pPr>
              <w:pStyle w:val="ListParagraph"/>
              <w:ind w:left="0"/>
              <w:jc w:val="center"/>
            </w:pPr>
            <w:r>
              <w:t>4</w:t>
            </w:r>
            <w:r w:rsidR="00BA39BA">
              <w:t xml:space="preserve"> min</w:t>
            </w:r>
          </w:p>
        </w:tc>
        <w:tc>
          <w:tcPr>
            <w:tcW w:w="1163" w:type="dxa"/>
          </w:tcPr>
          <w:p w14:paraId="279C4C1D" w14:textId="77777777" w:rsidR="000333B3" w:rsidRDefault="000333B3" w:rsidP="00457A00">
            <w:pPr>
              <w:pStyle w:val="ListParagraph"/>
              <w:ind w:left="0"/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333B3" w14:paraId="1D113A38" w14:textId="77777777" w:rsidTr="00457A00">
        <w:trPr>
          <w:gridAfter w:val="3"/>
          <w:wAfter w:w="6562" w:type="dxa"/>
          <w:trHeight w:val="421"/>
        </w:trPr>
        <w:tc>
          <w:tcPr>
            <w:tcW w:w="2476" w:type="dxa"/>
          </w:tcPr>
          <w:p w14:paraId="2F550DA7" w14:textId="77777777" w:rsidR="000333B3" w:rsidRPr="00235E99" w:rsidRDefault="000333B3" w:rsidP="00457A00">
            <w:pPr>
              <w:pStyle w:val="ListParagraph"/>
              <w:ind w:left="0"/>
            </w:pPr>
            <w:r w:rsidRPr="00235E99">
              <w:t>Citations</w:t>
            </w:r>
          </w:p>
        </w:tc>
        <w:tc>
          <w:tcPr>
            <w:tcW w:w="1053" w:type="dxa"/>
          </w:tcPr>
          <w:p w14:paraId="6CF988DF" w14:textId="77777777" w:rsidR="000333B3" w:rsidRPr="00BA39BA" w:rsidRDefault="00BA39BA" w:rsidP="00457A00">
            <w:pPr>
              <w:pStyle w:val="ListParagraph"/>
              <w:ind w:left="0"/>
              <w:jc w:val="center"/>
            </w:pPr>
            <w:r w:rsidRPr="00BA39BA">
              <w:t>yes</w:t>
            </w:r>
          </w:p>
        </w:tc>
        <w:tc>
          <w:tcPr>
            <w:tcW w:w="1163" w:type="dxa"/>
          </w:tcPr>
          <w:p w14:paraId="3C04BE9C" w14:textId="77777777" w:rsidR="000333B3" w:rsidRPr="00BA39BA" w:rsidRDefault="00BA39BA" w:rsidP="00457A00">
            <w:pPr>
              <w:pStyle w:val="ListParagraph"/>
              <w:ind w:left="0"/>
              <w:jc w:val="center"/>
            </w:pPr>
            <w:r>
              <w:t>no</w:t>
            </w:r>
          </w:p>
        </w:tc>
      </w:tr>
    </w:tbl>
    <w:p w14:paraId="38F33E20" w14:textId="77777777" w:rsidR="008C1304" w:rsidRPr="008C1304" w:rsidRDefault="008C1304" w:rsidP="008C1304">
      <w:pPr>
        <w:rPr>
          <w:sz w:val="28"/>
          <w:szCs w:val="28"/>
          <w:u w:val="single"/>
        </w:rPr>
      </w:pPr>
      <w:bookmarkStart w:id="0" w:name="_GoBack"/>
      <w:bookmarkEnd w:id="0"/>
    </w:p>
    <w:p w14:paraId="66A32BE9" w14:textId="77777777" w:rsidR="000333B3" w:rsidRDefault="00017AA4" w:rsidP="000333B3">
      <w:pPr>
        <w:pStyle w:val="ListParagraph"/>
        <w:jc w:val="center"/>
        <w:rPr>
          <w:sz w:val="28"/>
          <w:szCs w:val="28"/>
          <w:u w:val="single"/>
        </w:rPr>
      </w:pPr>
      <w:hyperlink r:id="rId5" w:history="1">
        <w:r w:rsidRPr="00017AA4">
          <w:rPr>
            <w:rStyle w:val="Hyperlink"/>
            <w:sz w:val="28"/>
            <w:szCs w:val="28"/>
          </w:rPr>
          <w:t>UN - Global Issues</w:t>
        </w:r>
      </w:hyperlink>
    </w:p>
    <w:p w14:paraId="1CD88521" w14:textId="77777777" w:rsidR="008C1304" w:rsidRDefault="008C1304" w:rsidP="000333B3">
      <w:pPr>
        <w:pStyle w:val="ListParagraph"/>
        <w:jc w:val="center"/>
        <w:rPr>
          <w:sz w:val="28"/>
          <w:szCs w:val="28"/>
          <w:u w:val="single"/>
        </w:rPr>
      </w:pPr>
    </w:p>
    <w:p w14:paraId="397803A7" w14:textId="77777777" w:rsidR="008C1304" w:rsidRDefault="008C1304" w:rsidP="000333B3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Global Issues Topics</w:t>
      </w:r>
    </w:p>
    <w:p w14:paraId="4C30EE24" w14:textId="77777777" w:rsidR="005A675F" w:rsidRDefault="005A675F" w:rsidP="000333B3">
      <w:pPr>
        <w:pStyle w:val="ListParagraph"/>
        <w:jc w:val="center"/>
        <w:rPr>
          <w:sz w:val="28"/>
          <w:szCs w:val="28"/>
          <w:u w:val="single"/>
        </w:rPr>
      </w:pPr>
    </w:p>
    <w:p w14:paraId="0C2CB811" w14:textId="77777777" w:rsidR="008C1304" w:rsidRPr="008C1304" w:rsidRDefault="008C1304" w:rsidP="008C1304">
      <w:pPr>
        <w:rPr>
          <w:sz w:val="28"/>
          <w:szCs w:val="28"/>
          <w:u w:val="single"/>
        </w:rPr>
      </w:pPr>
    </w:p>
    <w:p w14:paraId="2A9E279D" w14:textId="77777777" w:rsidR="008C1304" w:rsidRDefault="008C1304" w:rsidP="008C1304">
      <w:pPr>
        <w:pStyle w:val="ListParagraph"/>
        <w:numPr>
          <w:ilvl w:val="1"/>
          <w:numId w:val="2"/>
        </w:numPr>
        <w:rPr>
          <w:sz w:val="28"/>
          <w:szCs w:val="28"/>
        </w:rPr>
        <w:sectPr w:rsidR="008C1304" w:rsidSect="000333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6277CC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Africa</w:t>
      </w:r>
    </w:p>
    <w:p w14:paraId="2C9A84B5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Ageing</w:t>
      </w:r>
    </w:p>
    <w:p w14:paraId="3EE1E50D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AIDS</w:t>
      </w:r>
    </w:p>
    <w:p w14:paraId="7B1D00A1" w14:textId="77777777" w:rsidR="00017AA4" w:rsidRDefault="005A675F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Atomic Energy</w:t>
      </w:r>
    </w:p>
    <w:p w14:paraId="22AE29AF" w14:textId="77777777" w:rsidR="005A675F" w:rsidRDefault="005A675F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Big Data for the SDGs</w:t>
      </w:r>
    </w:p>
    <w:p w14:paraId="0E81E888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Children</w:t>
      </w:r>
    </w:p>
    <w:p w14:paraId="28C26799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Climate Change</w:t>
      </w:r>
    </w:p>
    <w:p w14:paraId="450D2948" w14:textId="77777777" w:rsidR="005A675F" w:rsidRDefault="005A675F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Decolonization</w:t>
      </w:r>
    </w:p>
    <w:p w14:paraId="24F57AB0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Democracy</w:t>
      </w:r>
    </w:p>
    <w:p w14:paraId="78706902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Ending Poverty</w:t>
      </w:r>
    </w:p>
    <w:p w14:paraId="0B795EFA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</w:t>
      </w:r>
    </w:p>
    <w:p w14:paraId="4A3D4A00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Gender Equality</w:t>
      </w:r>
    </w:p>
    <w:p w14:paraId="2C4CD025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</w:t>
      </w:r>
    </w:p>
    <w:p w14:paraId="19D9F5BC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Human Rights</w:t>
      </w:r>
    </w:p>
    <w:p w14:paraId="59B4DC0D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International Law and Justice</w:t>
      </w:r>
    </w:p>
    <w:p w14:paraId="0A6AC5C1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Migration</w:t>
      </w:r>
    </w:p>
    <w:p w14:paraId="3D312739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Oceans and the Law of the Sea</w:t>
      </w:r>
    </w:p>
    <w:p w14:paraId="21BA92B2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Peace and Security</w:t>
      </w:r>
    </w:p>
    <w:p w14:paraId="0D9A7A1A" w14:textId="77777777" w:rsidR="00CB4E36" w:rsidRDefault="00CB4E36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Population</w:t>
      </w:r>
    </w:p>
    <w:p w14:paraId="7A4AFD33" w14:textId="77777777" w:rsidR="00CB4E36" w:rsidRDefault="00CB4E36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Refugees</w:t>
      </w:r>
    </w:p>
    <w:p w14:paraId="29E091DA" w14:textId="77777777" w:rsidR="001E525D" w:rsidRDefault="001E525D" w:rsidP="008C13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274829A5" w14:textId="77777777" w:rsidR="008C1304" w:rsidRDefault="008C1304" w:rsidP="008C1304">
      <w:pPr>
        <w:rPr>
          <w:sz w:val="28"/>
          <w:szCs w:val="28"/>
        </w:rPr>
        <w:sectPr w:rsidR="008C1304" w:rsidSect="008C130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1672636E" w14:textId="77777777" w:rsidR="00CB4E36" w:rsidRDefault="00CB4E36" w:rsidP="00017AA4">
      <w:pPr>
        <w:pStyle w:val="ListParagraph"/>
        <w:rPr>
          <w:sz w:val="28"/>
          <w:szCs w:val="28"/>
        </w:rPr>
      </w:pPr>
    </w:p>
    <w:p w14:paraId="3D5D2730" w14:textId="77777777" w:rsidR="005A675F" w:rsidRPr="005A675F" w:rsidRDefault="005A675F" w:rsidP="00017AA4">
      <w:pPr>
        <w:pStyle w:val="ListParagraph"/>
        <w:rPr>
          <w:sz w:val="36"/>
          <w:szCs w:val="36"/>
        </w:rPr>
      </w:pPr>
    </w:p>
    <w:p w14:paraId="39B52711" w14:textId="77777777" w:rsidR="000333B3" w:rsidRDefault="000333B3" w:rsidP="000333B3"/>
    <w:sectPr w:rsidR="000333B3" w:rsidSect="008C13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74C"/>
    <w:multiLevelType w:val="hybridMultilevel"/>
    <w:tmpl w:val="F692DC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1D5"/>
    <w:multiLevelType w:val="hybridMultilevel"/>
    <w:tmpl w:val="7B0A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B3"/>
    <w:rsid w:val="00017AA4"/>
    <w:rsid w:val="000333B3"/>
    <w:rsid w:val="0015048C"/>
    <w:rsid w:val="001E525D"/>
    <w:rsid w:val="005A675F"/>
    <w:rsid w:val="008C1304"/>
    <w:rsid w:val="00BA39BA"/>
    <w:rsid w:val="00C10572"/>
    <w:rsid w:val="00C85572"/>
    <w:rsid w:val="00C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0B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B3"/>
    <w:pPr>
      <w:ind w:left="720"/>
      <w:contextualSpacing/>
    </w:pPr>
  </w:style>
  <w:style w:type="table" w:styleId="TableGrid">
    <w:name w:val="Table Grid"/>
    <w:basedOn w:val="TableNormal"/>
    <w:uiPriority w:val="59"/>
    <w:rsid w:val="000333B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.org/en/sections/issues-depth/global-issues-overview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2019-05-06T16:44:00Z</dcterms:created>
  <dcterms:modified xsi:type="dcterms:W3CDTF">2019-05-06T17:08:00Z</dcterms:modified>
</cp:coreProperties>
</file>